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C13FF" w14:textId="342070AD" w:rsidR="00DB0880" w:rsidRPr="00DB0880" w:rsidRDefault="00DB0880" w:rsidP="00DB0880">
      <w:pPr>
        <w:rPr>
          <w:b/>
          <w:bCs/>
        </w:rPr>
      </w:pPr>
      <w:r w:rsidRPr="00DB0880">
        <w:rPr>
          <w:b/>
          <w:bCs/>
        </w:rPr>
        <w:t>Dodatkowe informacje dotyczące terminów wejścia w życie poszczególnych zmian z PPCP.</w:t>
      </w:r>
    </w:p>
    <w:p w14:paraId="259BBFB8" w14:textId="77777777" w:rsidR="00DB0880" w:rsidRDefault="00DB0880" w:rsidP="00DB0880"/>
    <w:p w14:paraId="3CA7E3AA" w14:textId="3D4747F1" w:rsidR="00DB0880" w:rsidRDefault="00A1104D" w:rsidP="00DB0880">
      <w:r>
        <w:t>Ważne daty w</w:t>
      </w:r>
      <w:r w:rsidR="00DB0880">
        <w:t>skazane z opublikowanych komunikacie o zmianach PPCP:</w:t>
      </w:r>
    </w:p>
    <w:p w14:paraId="784FAE73" w14:textId="299AEF42" w:rsidR="00DB0880" w:rsidRDefault="00DB0880" w:rsidP="00DB0880">
      <w:pPr>
        <w:pStyle w:val="Akapitzlist"/>
        <w:numPr>
          <w:ilvl w:val="0"/>
          <w:numId w:val="2"/>
        </w:numPr>
      </w:pPr>
      <w:r>
        <w:t xml:space="preserve">Wejście w życie Programu ze zmianami: </w:t>
      </w:r>
      <w:r w:rsidRPr="001415BA">
        <w:rPr>
          <w:b/>
        </w:rPr>
        <w:t>22 kwietnia 2024 r.</w:t>
      </w:r>
      <w:r w:rsidR="00F46091">
        <w:t xml:space="preserve"> (rozpoczęcie naboru)</w:t>
      </w:r>
    </w:p>
    <w:p w14:paraId="01C0B048" w14:textId="23E45775" w:rsidR="00DB0880" w:rsidRPr="001415BA" w:rsidRDefault="00DB0880" w:rsidP="00DB0880">
      <w:pPr>
        <w:pStyle w:val="Akapitzlist"/>
        <w:numPr>
          <w:ilvl w:val="0"/>
          <w:numId w:val="2"/>
        </w:numPr>
        <w:rPr>
          <w:b/>
        </w:rPr>
      </w:pPr>
      <w:r>
        <w:t xml:space="preserve">Zakończenie okresu przejściowego: </w:t>
      </w:r>
      <w:r w:rsidRPr="001415BA">
        <w:rPr>
          <w:b/>
        </w:rPr>
        <w:t>13 czerwca 2024 r.</w:t>
      </w:r>
    </w:p>
    <w:p w14:paraId="03B393F6" w14:textId="77777777" w:rsidR="001F1EA6" w:rsidRDefault="00DB0880" w:rsidP="00A1104D">
      <w:pPr>
        <w:jc w:val="both"/>
      </w:pPr>
      <w:r>
        <w:t xml:space="preserve">Należy pamiętać, że są to </w:t>
      </w:r>
      <w:r w:rsidRPr="001415BA">
        <w:rPr>
          <w:b/>
        </w:rPr>
        <w:t>planowane daty</w:t>
      </w:r>
      <w:r>
        <w:t xml:space="preserve">. </w:t>
      </w:r>
      <w:r w:rsidR="001F1EA6">
        <w:t>Z</w:t>
      </w:r>
      <w:r>
        <w:t xml:space="preserve">godnie z uchwałą Zarządu NFOŚiGW </w:t>
      </w:r>
      <w:r w:rsidR="001F1EA6" w:rsidRPr="001415BA">
        <w:rPr>
          <w:b/>
        </w:rPr>
        <w:t>ostateczne daty wskaże decyzja wydana przez członka Zarządu NFOŚiGW</w:t>
      </w:r>
      <w:r w:rsidR="001F1EA6">
        <w:t xml:space="preserve"> nadzorującego komórkę organizacyjną odpowiedzialną za wdrażanie PPCP lub osobę go zastępującą.</w:t>
      </w:r>
    </w:p>
    <w:p w14:paraId="20EA05F8" w14:textId="77777777" w:rsidR="001F1EA6" w:rsidRDefault="001F1EA6" w:rsidP="00DB0880">
      <w:r>
        <w:t>Dla przejrzystości wyjaśnień założono, że podane powyżej daty będą datami ostatecznymi.</w:t>
      </w:r>
    </w:p>
    <w:p w14:paraId="1605D2E1" w14:textId="49ECBC89" w:rsidR="001F1EA6" w:rsidRDefault="001F1EA6" w:rsidP="00A1104D">
      <w:pPr>
        <w:jc w:val="both"/>
      </w:pPr>
    </w:p>
    <w:p w14:paraId="5C4E0C0B" w14:textId="3FE28FDA" w:rsidR="004330E6" w:rsidRDefault="004330E6" w:rsidP="001415BA">
      <w:pPr>
        <w:jc w:val="both"/>
      </w:pPr>
      <w:r w:rsidRPr="004330E6">
        <w:t xml:space="preserve">Wnioski o dofinansowanie składane od 22.04.2024 r. </w:t>
      </w:r>
      <w:r>
        <w:t>:</w:t>
      </w:r>
    </w:p>
    <w:p w14:paraId="02FAAE87" w14:textId="35319094" w:rsidR="00F46091" w:rsidRPr="001415BA" w:rsidRDefault="00F46091" w:rsidP="001415BA">
      <w:pPr>
        <w:pStyle w:val="Akapitzlist"/>
        <w:numPr>
          <w:ilvl w:val="0"/>
          <w:numId w:val="6"/>
        </w:numPr>
        <w:jc w:val="both"/>
        <w:rPr>
          <w:b/>
          <w:bCs/>
        </w:rPr>
      </w:pPr>
      <w:r w:rsidRPr="001415BA">
        <w:rPr>
          <w:b/>
          <w:bCs/>
        </w:rPr>
        <w:t>Zmiana dotycząca wszystkich pomp ciepła (również tych tylko do cwu) oraz kotłów</w:t>
      </w:r>
      <w:r w:rsidR="004330E6" w:rsidRPr="001415BA">
        <w:rPr>
          <w:b/>
          <w:bCs/>
        </w:rPr>
        <w:t xml:space="preserve"> na biomasę </w:t>
      </w:r>
      <w:r w:rsidR="009362D5">
        <w:rPr>
          <w:b/>
          <w:bCs/>
        </w:rPr>
        <w:t>wprowadzana</w:t>
      </w:r>
      <w:r w:rsidR="004330E6" w:rsidRPr="001415BA">
        <w:rPr>
          <w:b/>
          <w:bCs/>
        </w:rPr>
        <w:t xml:space="preserve"> dla wszystkich wniosków o dofinansowanie składanych od 22.04.2024 r.</w:t>
      </w:r>
      <w:r w:rsidRPr="001415BA">
        <w:rPr>
          <w:b/>
          <w:bCs/>
        </w:rPr>
        <w:t xml:space="preserve"> </w:t>
      </w:r>
    </w:p>
    <w:p w14:paraId="1B1BAACE" w14:textId="75B20813" w:rsidR="00F3395E" w:rsidRDefault="004330E6" w:rsidP="00A1104D">
      <w:pPr>
        <w:jc w:val="both"/>
      </w:pPr>
      <w:r>
        <w:t>P</w:t>
      </w:r>
      <w:r w:rsidRPr="00F3395E">
        <w:t xml:space="preserve">ompy </w:t>
      </w:r>
      <w:r w:rsidR="00F3395E" w:rsidRPr="00F3395E">
        <w:t>ciepła albo kotły na biomasę nieznajdujące się na liście ZUM mogą być kosztem kwalifikowanych tylko w przy</w:t>
      </w:r>
      <w:r w:rsidR="00F3395E">
        <w:t xml:space="preserve">padku, w którym faktura (lub równoważny dokument księgowy) dotyczące zakupu lub montażu będą wystawione </w:t>
      </w:r>
      <w:r w:rsidR="00F3395E" w:rsidRPr="00F3395E">
        <w:rPr>
          <w:b/>
          <w:bCs/>
        </w:rPr>
        <w:t>do</w:t>
      </w:r>
      <w:r w:rsidR="00F3395E">
        <w:t xml:space="preserve"> 13.06.2024 r.</w:t>
      </w:r>
    </w:p>
    <w:p w14:paraId="43158884" w14:textId="05B8E5F8" w:rsidR="004330E6" w:rsidRDefault="004330E6" w:rsidP="00A1104D">
      <w:pPr>
        <w:jc w:val="both"/>
      </w:pPr>
      <w:r w:rsidRPr="004330E6">
        <w:t xml:space="preserve">W przypadku pomp ciepła (również do cwu) oraz kotłów na pellet drzewny o podwyższonym standardzie i kotłów zgazowujących drewno o podwyższonym standardzie, gdy do rozliczenia przedstawiana </w:t>
      </w:r>
      <w:r>
        <w:t>będą</w:t>
      </w:r>
      <w:r w:rsidRPr="004330E6">
        <w:t xml:space="preserve"> faktury/równoważne dokumenty księgowe dotyczące zakupu lub montażu tych urządzeń wystawione </w:t>
      </w:r>
      <w:r w:rsidRPr="001415BA">
        <w:rPr>
          <w:b/>
        </w:rPr>
        <w:t>od</w:t>
      </w:r>
      <w:r w:rsidRPr="004330E6">
        <w:t xml:space="preserve"> 14.06.2024 r., do dofinansowania kwalifikują się wyłącznie urządzenia znajdujące się na liście Zielonych Urządzeń i Materiałów (ZUM) dostępnej na stronie internetowej: </w:t>
      </w:r>
      <w:hyperlink r:id="rId5" w:history="1">
        <w:r w:rsidRPr="00DC39FB">
          <w:rPr>
            <w:rStyle w:val="Hipercze"/>
          </w:rPr>
          <w:t>https://lista-zum.ios.edu.pl</w:t>
        </w:r>
      </w:hyperlink>
      <w:r>
        <w:t>.</w:t>
      </w:r>
    </w:p>
    <w:p w14:paraId="1298AB97" w14:textId="1ACECACE" w:rsidR="004330E6" w:rsidRDefault="004330E6" w:rsidP="00A1104D">
      <w:pPr>
        <w:jc w:val="both"/>
      </w:pPr>
      <w:r>
        <w:t>W związku z powyższym</w:t>
      </w:r>
      <w:r w:rsidR="009362D5">
        <w:t>,</w:t>
      </w:r>
      <w:r>
        <w:t xml:space="preserve"> </w:t>
      </w:r>
      <w:r w:rsidRPr="001415BA">
        <w:t>niezależnie od daty złożenia wniosku o płatność</w:t>
      </w:r>
      <w:r w:rsidR="009362D5">
        <w:t>,</w:t>
      </w:r>
      <w:r>
        <w:t xml:space="preserve"> dotyczącego umowy zawartej na podstawie wniosku o dofinansowanie złożonego od 22.04.2024 r.</w:t>
      </w:r>
      <w:r w:rsidR="009362D5">
        <w:t>,</w:t>
      </w:r>
      <w:r>
        <w:t xml:space="preserve"> </w:t>
      </w:r>
      <w:r w:rsidR="009362D5">
        <w:t xml:space="preserve">o wymogu znajdowania się danego urządzenia na liście ZUM decyduje data wystawienia </w:t>
      </w:r>
      <w:r w:rsidR="009362D5" w:rsidRPr="009362D5">
        <w:t>faktury/równoważne</w:t>
      </w:r>
      <w:r w:rsidR="009362D5">
        <w:t>go</w:t>
      </w:r>
      <w:r w:rsidR="009362D5" w:rsidRPr="009362D5">
        <w:t xml:space="preserve"> dokument</w:t>
      </w:r>
      <w:r w:rsidR="009362D5">
        <w:t>u</w:t>
      </w:r>
      <w:r w:rsidR="009362D5" w:rsidRPr="009362D5">
        <w:t xml:space="preserve"> księgowe</w:t>
      </w:r>
      <w:r w:rsidR="009362D5">
        <w:t xml:space="preserve">go </w:t>
      </w:r>
      <w:r w:rsidR="009362D5" w:rsidRPr="009362D5">
        <w:t xml:space="preserve">dotyczące </w:t>
      </w:r>
      <w:r w:rsidR="009362D5">
        <w:t xml:space="preserve">jego </w:t>
      </w:r>
      <w:r w:rsidR="009362D5" w:rsidRPr="009362D5">
        <w:t>zakupu lub montażu</w:t>
      </w:r>
      <w:r w:rsidR="009362D5">
        <w:t xml:space="preserve">. </w:t>
      </w:r>
    </w:p>
    <w:p w14:paraId="214311C2" w14:textId="712CF5D2" w:rsidR="00F3395E" w:rsidRPr="001415BA" w:rsidRDefault="00F3395E" w:rsidP="00A1104D">
      <w:pPr>
        <w:jc w:val="both"/>
        <w:rPr>
          <w:u w:val="single"/>
        </w:rPr>
      </w:pPr>
      <w:r w:rsidRPr="001415BA">
        <w:rPr>
          <w:u w:val="single"/>
        </w:rPr>
        <w:t>Od dnia 14.06</w:t>
      </w:r>
      <w:r w:rsidR="00A1104D" w:rsidRPr="001415BA">
        <w:rPr>
          <w:u w:val="single"/>
        </w:rPr>
        <w:t>.2024 r.</w:t>
      </w:r>
      <w:r w:rsidRPr="001415BA">
        <w:rPr>
          <w:u w:val="single"/>
        </w:rPr>
        <w:t xml:space="preserve"> lista ZUM będzie zawierała wyłącznie pompy ciepła, </w:t>
      </w:r>
      <w:r w:rsidR="00A1104D" w:rsidRPr="001415BA">
        <w:rPr>
          <w:u w:val="single"/>
        </w:rPr>
        <w:t xml:space="preserve">dla </w:t>
      </w:r>
      <w:r w:rsidRPr="001415BA">
        <w:rPr>
          <w:u w:val="single"/>
        </w:rPr>
        <w:t>któr</w:t>
      </w:r>
      <w:r w:rsidR="00A1104D" w:rsidRPr="001415BA">
        <w:rPr>
          <w:u w:val="single"/>
        </w:rPr>
        <w:t>ych</w:t>
      </w:r>
      <w:r w:rsidRPr="001415BA">
        <w:rPr>
          <w:u w:val="single"/>
        </w:rPr>
        <w:t xml:space="preserve"> dostarcz</w:t>
      </w:r>
      <w:r w:rsidR="00A1104D" w:rsidRPr="001415BA">
        <w:rPr>
          <w:u w:val="single"/>
        </w:rPr>
        <w:t>ono</w:t>
      </w:r>
      <w:r w:rsidRPr="001415BA">
        <w:rPr>
          <w:u w:val="single"/>
        </w:rPr>
        <w:t xml:space="preserve"> wymagane wyniki badań i zostały one pozytywnie zweryfikowane przez ekspertów IOŚ-PIB. </w:t>
      </w:r>
    </w:p>
    <w:p w14:paraId="37316FA5" w14:textId="77777777" w:rsidR="00A1104D" w:rsidRDefault="00A1104D" w:rsidP="00A1104D">
      <w:pPr>
        <w:jc w:val="both"/>
      </w:pPr>
    </w:p>
    <w:p w14:paraId="32E1C742" w14:textId="1EC2435B" w:rsidR="00A1104D" w:rsidRPr="001415BA" w:rsidRDefault="00874D1F" w:rsidP="001415BA">
      <w:pPr>
        <w:pStyle w:val="Akapitzlist"/>
        <w:numPr>
          <w:ilvl w:val="0"/>
          <w:numId w:val="6"/>
        </w:numPr>
        <w:jc w:val="both"/>
        <w:rPr>
          <w:b/>
          <w:bCs/>
        </w:rPr>
      </w:pPr>
      <w:r w:rsidRPr="001415BA">
        <w:rPr>
          <w:b/>
          <w:bCs/>
        </w:rPr>
        <w:t>Ograniczenie możliwości uzyskania dotacji w ramach części 3) PPCP tylko na jeden budynek/lokal mieszkalny</w:t>
      </w:r>
    </w:p>
    <w:p w14:paraId="66588576" w14:textId="7D8BBC53" w:rsidR="00A1104D" w:rsidRDefault="00874D1F" w:rsidP="00874D1F">
      <w:pPr>
        <w:jc w:val="both"/>
      </w:pPr>
      <w:r>
        <w:lastRenderedPageBreak/>
        <w:t>Od 14.06.2024 r. w ramach wniosku o dofinansowanie</w:t>
      </w:r>
      <w:r w:rsidR="009362D5">
        <w:t xml:space="preserve"> składanego w części 2 albo 3 programu, </w:t>
      </w:r>
      <w:r>
        <w:t xml:space="preserve"> wnioskodawca będzie musiał odnieść się do następującego stwierdzenia</w:t>
      </w:r>
      <w:r w:rsidR="00C8792D">
        <w:t xml:space="preserve"> ( </w:t>
      </w:r>
      <w:r w:rsidR="00FB3CA2">
        <w:t xml:space="preserve">tj. </w:t>
      </w:r>
      <w:r w:rsidR="00C8792D">
        <w:t>zaznaczyć TAK albo NIE)</w:t>
      </w:r>
      <w:r>
        <w:t>:</w:t>
      </w:r>
    </w:p>
    <w:p w14:paraId="62187ED6" w14:textId="7A1B1A60" w:rsidR="00F85F9F" w:rsidRDefault="00874D1F" w:rsidP="00874D1F">
      <w:pPr>
        <w:jc w:val="both"/>
      </w:pPr>
      <w:r>
        <w:t>„</w:t>
      </w:r>
      <w:r w:rsidR="00A1104D">
        <w:t>Uzyskałem dofinansowanie, na podstawie wniosku o dofinansowanie złożonego od 22.04.2024, w ramach NAJWYŻSZEGO poziomu dofinansowania (zgodnie z 3 Częścią Programu) na inny budynek lub lokal mieszkalny niż wskazany w niniejszym wniosku (tj. zawarłem umowę dotacji i nie została ona rozwiązana lub zmieniona na umowę dotacji w ramach Części 1) Programu).</w:t>
      </w:r>
      <w:r>
        <w:t>”</w:t>
      </w:r>
    </w:p>
    <w:p w14:paraId="21DA60DE" w14:textId="003CFCB8" w:rsidR="00874D1F" w:rsidRDefault="00874D1F" w:rsidP="00874D1F">
      <w:pPr>
        <w:jc w:val="both"/>
      </w:pPr>
      <w:r>
        <w:t>Jeżeli wnioskodawca zaznaczy twierdząco, to wówczas będzie mógł wnioskować tylko o dofinansowanie tylko w ramach części 1) PPCP.</w:t>
      </w:r>
    </w:p>
    <w:p w14:paraId="2ED850C6" w14:textId="3663A40B" w:rsidR="00874D1F" w:rsidRDefault="009362D5" w:rsidP="00874D1F">
      <w:pPr>
        <w:jc w:val="both"/>
      </w:pPr>
      <w:r w:rsidRPr="009362D5">
        <w:t>Dla wszystkich WOD, w ramach Części 2) i 3) Programu składanych od 14.06.2024r.</w:t>
      </w:r>
      <w:r w:rsidR="00C8792D">
        <w:t xml:space="preserve">, </w:t>
      </w:r>
      <w:r w:rsidRPr="009362D5">
        <w:t>na etapie oceny WOD oraz na etapie oceny WOP</w:t>
      </w:r>
      <w:r w:rsidR="00C8792D">
        <w:t xml:space="preserve"> wfośigw będzie dokonywał sprawdzenia </w:t>
      </w:r>
      <w:r w:rsidRPr="009362D5">
        <w:t xml:space="preserve">czy </w:t>
      </w:r>
      <w:r w:rsidR="00C8792D" w:rsidRPr="009362D5">
        <w:t>Wnioskodawca</w:t>
      </w:r>
      <w:r w:rsidRPr="009362D5">
        <w:t xml:space="preserve">/Beneficjent nie jest już Beneficjentem Części 3) Programu, w związku z realizacją przedsięwzięcia w innym budynku/lokalu mieszkalnym (na terenie całego kraju). </w:t>
      </w:r>
      <w:r w:rsidR="00C8792D">
        <w:t>Sprawdzeniu będzie podlegała</w:t>
      </w:r>
      <w:r w:rsidRPr="009362D5">
        <w:t xml:space="preserve"> </w:t>
      </w:r>
      <w:r w:rsidR="00C8792D">
        <w:t>pula</w:t>
      </w:r>
      <w:r w:rsidRPr="009362D5">
        <w:t xml:space="preserve"> wszystkich WOD złożonych w ramach Programu obowiązującego od 22.04.2024 r..   </w:t>
      </w:r>
    </w:p>
    <w:p w14:paraId="2794B9FD" w14:textId="77777777" w:rsidR="00C8792D" w:rsidRDefault="00C8792D" w:rsidP="00874D1F">
      <w:pPr>
        <w:jc w:val="both"/>
      </w:pPr>
    </w:p>
    <w:p w14:paraId="5A4DAD42" w14:textId="78BE22B0" w:rsidR="00C8792D" w:rsidRDefault="00C8792D" w:rsidP="00C8792D">
      <w:pPr>
        <w:pStyle w:val="Akapitzlist"/>
        <w:numPr>
          <w:ilvl w:val="0"/>
          <w:numId w:val="6"/>
        </w:numPr>
        <w:jc w:val="both"/>
      </w:pPr>
      <w:r w:rsidRPr="001415BA">
        <w:rPr>
          <w:b/>
          <w:bCs/>
        </w:rPr>
        <w:t>Doprecyzowanie w Programie, że nie są kwalifikowane koszty w ramach Programu w sytuacji, gdy małżonek Beneficjenta pozostający z nim w ustawowej wspólności majątkowej, jako osoba fizyczna prowadząca działalność gospodarczą</w:t>
      </w:r>
      <w:r w:rsidRPr="00C8792D">
        <w:t>, dokonuje sprzedaży lub dostawy lub wykonuje usługę i wystawia fakturę lub równoważny dokument księgowy na Beneficjenta</w:t>
      </w:r>
      <w:r>
        <w:t xml:space="preserve"> obowiązuje dla wniosków o dofinansowanie składanych od 22.04.2024 r. bez okresu przejściowego, niezależnie od daty wystawienia faktury.</w:t>
      </w:r>
      <w:r w:rsidR="0083694D">
        <w:t xml:space="preserve">  Powyższe obowiązuje również dla obecnej i wcz</w:t>
      </w:r>
      <w:r w:rsidR="00FC601D">
        <w:t>eś</w:t>
      </w:r>
      <w:r w:rsidR="0083694D">
        <w:t>niejszych wersji progr</w:t>
      </w:r>
      <w:r w:rsidR="00FC601D">
        <w:t>a</w:t>
      </w:r>
      <w:r w:rsidR="0083694D">
        <w:t>mu, w najnowszej wersji zostało to wprost do niego wpisan</w:t>
      </w:r>
      <w:r w:rsidR="00FC601D">
        <w:t>e.</w:t>
      </w:r>
    </w:p>
    <w:p w14:paraId="1DA60F39" w14:textId="3145A1B7" w:rsidR="00FB3CA2" w:rsidRDefault="00FB3CA2" w:rsidP="00FB3CA2">
      <w:pPr>
        <w:jc w:val="both"/>
      </w:pPr>
      <w:bookmarkStart w:id="0" w:name="_GoBack"/>
      <w:bookmarkEnd w:id="0"/>
    </w:p>
    <w:p w14:paraId="4507C55F" w14:textId="5EE8C682" w:rsidR="00F46091" w:rsidRPr="001415BA" w:rsidRDefault="004330E6" w:rsidP="00FB3CA2">
      <w:pPr>
        <w:jc w:val="both"/>
        <w:rPr>
          <w:b/>
          <w:bCs/>
        </w:rPr>
      </w:pPr>
      <w:r w:rsidRPr="001415BA">
        <w:rPr>
          <w:b/>
          <w:bCs/>
        </w:rPr>
        <w:t>Wniosek o dofinansowanie złożony przed 22 kwietnia 2024 r. – ocena wniosku, realizacja przedsięwzięcia i rozliczenie dotacji na obecnych zasadach, czyli m.in. brak obligatoryjności wyboru pomp ciepłą i kotłów na biomasę z listy ZUM</w:t>
      </w:r>
      <w:r w:rsidR="00FB3CA2">
        <w:rPr>
          <w:b/>
          <w:bCs/>
        </w:rPr>
        <w:t xml:space="preserve">. </w:t>
      </w:r>
    </w:p>
    <w:p w14:paraId="6F846ED0" w14:textId="77777777" w:rsidR="00874D1F" w:rsidRDefault="00874D1F" w:rsidP="00874D1F">
      <w:pPr>
        <w:jc w:val="both"/>
      </w:pPr>
    </w:p>
    <w:p w14:paraId="2B9F02A9" w14:textId="77777777" w:rsidR="007E1032" w:rsidRDefault="007E1032" w:rsidP="00215208">
      <w:pPr>
        <w:spacing w:before="240"/>
        <w:jc w:val="both"/>
      </w:pPr>
    </w:p>
    <w:sectPr w:rsidR="007E1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501E008" w16cex:dateUtc="2024-03-21T11:40:00Z"/>
  <w16cex:commentExtensible w16cex:durableId="4EAB3659" w16cex:dateUtc="2024-03-21T11:39:00Z"/>
  <w16cex:commentExtensible w16cex:durableId="7B37793A" w16cex:dateUtc="2024-03-21T11:41:00Z"/>
  <w16cex:commentExtensible w16cex:durableId="00013C9A" w16cex:dateUtc="2024-03-20T16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CEEE2E" w16cid:durableId="406E9749"/>
  <w16cid:commentId w16cid:paraId="2C08568F" w16cid:durableId="6501E008"/>
  <w16cid:commentId w16cid:paraId="22F8547F" w16cid:durableId="255006A3"/>
  <w16cid:commentId w16cid:paraId="332A6461" w16cid:durableId="71559802"/>
  <w16cid:commentId w16cid:paraId="5033736E" w16cid:durableId="4EAB3659"/>
  <w16cid:commentId w16cid:paraId="265DAD77" w16cid:durableId="31A463AA"/>
  <w16cid:commentId w16cid:paraId="094B5235" w16cid:durableId="7B37793A"/>
  <w16cid:commentId w16cid:paraId="2BBAE782" w16cid:durableId="00013C9A"/>
  <w16cid:commentId w16cid:paraId="6B5DBCD9" w16cid:durableId="0FC1C27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E77"/>
    <w:multiLevelType w:val="multilevel"/>
    <w:tmpl w:val="41A4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A3A78"/>
    <w:multiLevelType w:val="hybridMultilevel"/>
    <w:tmpl w:val="31B4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95D8C"/>
    <w:multiLevelType w:val="hybridMultilevel"/>
    <w:tmpl w:val="CB029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179D4"/>
    <w:multiLevelType w:val="hybridMultilevel"/>
    <w:tmpl w:val="442EF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F1AD9"/>
    <w:multiLevelType w:val="multilevel"/>
    <w:tmpl w:val="41A4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80"/>
    <w:rsid w:val="00027D9D"/>
    <w:rsid w:val="001415BA"/>
    <w:rsid w:val="001F1EA6"/>
    <w:rsid w:val="001F2235"/>
    <w:rsid w:val="00215208"/>
    <w:rsid w:val="004330E6"/>
    <w:rsid w:val="00723E89"/>
    <w:rsid w:val="007E1032"/>
    <w:rsid w:val="0083694D"/>
    <w:rsid w:val="00874D1F"/>
    <w:rsid w:val="009362D5"/>
    <w:rsid w:val="009E706C"/>
    <w:rsid w:val="00A1104D"/>
    <w:rsid w:val="00BE1995"/>
    <w:rsid w:val="00C8792D"/>
    <w:rsid w:val="00CC5D99"/>
    <w:rsid w:val="00D30A0C"/>
    <w:rsid w:val="00DB0880"/>
    <w:rsid w:val="00F3395E"/>
    <w:rsid w:val="00F46091"/>
    <w:rsid w:val="00F85F9F"/>
    <w:rsid w:val="00FB3CA2"/>
    <w:rsid w:val="00FC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C3FD"/>
  <w15:chartTrackingRefBased/>
  <w15:docId w15:val="{EAEB1DA3-E5AD-4B11-8CB3-C9B1959A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880"/>
    <w:pPr>
      <w:ind w:left="720"/>
      <w:contextualSpacing/>
    </w:pPr>
  </w:style>
  <w:style w:type="table" w:styleId="Tabela-Siatka">
    <w:name w:val="Table Grid"/>
    <w:basedOn w:val="Standardowy"/>
    <w:uiPriority w:val="39"/>
    <w:rsid w:val="00F46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4609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330E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30E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C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3C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3C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C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C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sta-zum.ios.edu.pl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3595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Kaniszewska Antonina</dc:creator>
  <cp:keywords/>
  <dc:description/>
  <cp:lastModifiedBy>Rendemann Agnieszka</cp:lastModifiedBy>
  <cp:revision>2</cp:revision>
  <dcterms:created xsi:type="dcterms:W3CDTF">2024-03-21T13:43:00Z</dcterms:created>
  <dcterms:modified xsi:type="dcterms:W3CDTF">2024-03-21T13:43:00Z</dcterms:modified>
</cp:coreProperties>
</file>